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CD1FA">
      <w:pPr>
        <w:ind w:firstLine="3092" w:firstLineChars="11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冷链信息监测系统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需求</w:t>
      </w:r>
    </w:p>
    <w:p w14:paraId="4F8CDAE4">
      <w:pPr>
        <w:ind w:firstLine="2880" w:firstLineChars="1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z w:val="28"/>
          <w:szCs w:val="28"/>
        </w:rPr>
        <w:t>该系统能够实时展示冷藏设备当前温湿度情况、运行状态，数据报警、大屏展示，可维护和查询、导出冷藏设备的维修记录和报废记录，做到整个设备使用周期的全程监控与管理。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ascii="宋体" w:hAnsi="宋体" w:eastAsia="宋体" w:cs="宋体"/>
          <w:sz w:val="28"/>
          <w:szCs w:val="28"/>
        </w:rPr>
        <w:t>具体应包含温度采集装置&gt;20 套，软件一套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sz w:val="28"/>
          <w:szCs w:val="28"/>
        </w:rPr>
        <w:t>具备报警自动发送信息至监管人手机。</w:t>
      </w:r>
    </w:p>
    <w:p w14:paraId="40A83B3A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4、与第三方对接费用包含在报价中。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00000000"/>
    <w:rsid w:val="0124417A"/>
    <w:rsid w:val="0CC83348"/>
    <w:rsid w:val="0FDD2018"/>
    <w:rsid w:val="14952165"/>
    <w:rsid w:val="195C14A3"/>
    <w:rsid w:val="245B69DA"/>
    <w:rsid w:val="38B60E7A"/>
    <w:rsid w:val="65CF160F"/>
    <w:rsid w:val="6B15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146</Characters>
  <Lines>0</Lines>
  <Paragraphs>0</Paragraphs>
  <TotalTime>0</TotalTime>
  <ScaleCrop>false</ScaleCrop>
  <LinksUpToDate>false</LinksUpToDate>
  <CharactersWithSpaces>147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2024-06-04T07:34:00Z</dcterms:created>
  <dc:creator>Administrator</dc:creator>
  <cp:lastModifiedBy>Yuan</cp:lastModifiedBy>
  <dcterms:modified xsi:type="dcterms:W3CDTF">2024-08-21T06:31:18Z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635C5165A95743C9B5D0698BDA27B5DE_12</vt:lpwstr>
  </property>
</Properties>
</file>