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CF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肺部医学影像处理软件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需求</w:t>
      </w:r>
      <w:bookmarkStart w:id="0" w:name="_GoBack"/>
      <w:bookmarkEnd w:id="0"/>
    </w:p>
    <w:p w14:paraId="66B22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（一）三维可视化与深度学习分割</w:t>
      </w:r>
    </w:p>
    <w:p w14:paraId="193E5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三维可视化技术：软件能够将 CT 的 DICOM 影像数据进行高效处理，通过先进的计算机图像处理技术，对肺部解剖结构进行分析、计算与渲染，以直观的三维模型形式还原脏器、脉管、占位等目标的形态和空间分布，为医生提供更加全面、立体的肺部解剖信息。</w:t>
      </w:r>
    </w:p>
    <w:p w14:paraId="5A94D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深度学习算法：基于深度学习的器官分割算法，能够实现全自动分割，一键完成肺部器官的精确重建，极大地提高了影像处理的效率和准确性。该算法通过大量的影像数据训练，能够自动识别并区分肺部的不同组织结构，为后续的诊断分析提供坚实基础。</w:t>
      </w:r>
    </w:p>
    <w:p w14:paraId="4B1A5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（二）量化评估与病灶分析</w:t>
      </w:r>
    </w:p>
    <w:p w14:paraId="16F59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病灶定位与量化：软件具备强大的量化评估功能，能够快速定位肺部病灶，并提供精准的参数测量，包括病灶的大小、形态、密度等。通过这些量化参数，医生可以更准确地评估病变的性质和严重程度，为制定治疗方案提供重要依据。</w:t>
      </w:r>
    </w:p>
    <w:p w14:paraId="55E36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肺段与肺亚段分割：支持对肺部进行精细的肺段、肺亚段分割，以及肺部流域分析，帮助医生更清晰地了解病变在肺部的分布情况，这对于复杂肺部疾病的诊断和手术规划具有重要意义。例如，在肺部肿瘤切除手术中，精确的肺段分割能够帮助医生更好地规划手术范围，最大限度地保留正常肺组织。</w:t>
      </w:r>
    </w:p>
    <w:p w14:paraId="4C6DE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（三）病灶自动分割与参数量化</w:t>
      </w:r>
    </w:p>
    <w:p w14:paraId="61FF6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病灶自动分割功能：软件能够对病灶进行自动分割，自动识别并分离出病灶区域，无需人工手动勾画，大大节省了医生的时间和精力。同时，自动分割的准确性高，能够有效避免人为因素导致的误差，提高诊断的可靠性。</w:t>
      </w:r>
    </w:p>
    <w:p w14:paraId="49CF6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病灶参数量化：在完成病灶分割的基础上，软件可进一步量化病灶的相关参数信息，如病灶的体积、表面积、最大直径等。这些量化数据为医生提供了更全面的病灶特征描述，有助于对病变的发展趋势进行监测和评估，为临床治疗决策提供有力支持。</w:t>
      </w:r>
    </w:p>
    <w:p w14:paraId="2D075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（四）软件升级与虚拟混合现实交互</w:t>
      </w:r>
    </w:p>
    <w:p w14:paraId="71C7D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软件可升级性：考虑到医学影像处理技术的不断发展和临床需求的日益多样化，该软件具备良好的可升级性。医院可以根据实际需求和技术发展，对软件进行功能扩展和性能优化，确保软件始终处于行业领先水平，满足未来可能出现的新需求。</w:t>
      </w:r>
    </w:p>
    <w:p w14:paraId="39CE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虚拟混合现实交互技术：软件可与荧光内窥镜等设备组合，进阶为双导航系统，并实现虚拟混合现实交互技术。在医患沟通方面，通过虚拟混合现实技术，医生可以将三维影像模型以更加直观的方式展示给患者，帮助患者更好地理解病情和治疗方案，提高患者的依从性。在临床教学场景中，该技术能够为医学生和年轻医生提供更加生动、直观的学习体验，促进医学教育的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37025"/>
    <w:rsid w:val="536176F6"/>
    <w:rsid w:val="6B8B0A04"/>
    <w:rsid w:val="7183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1007</Words>
  <Characters>1012</Characters>
  <Lines>0</Lines>
  <Paragraphs>0</Paragraphs>
  <TotalTime>798</TotalTime>
  <ScaleCrop>false</ScaleCrop>
  <LinksUpToDate>false</LinksUpToDate>
  <CharactersWithSpaces>1016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2025-04-06T04:08:00Z</dcterms:created>
  <dc:creator>zcwl-006</dc:creator>
  <cp:lastModifiedBy>Administrator</cp:lastModifiedBy>
  <dcterms:modified xsi:type="dcterms:W3CDTF">2025-04-11T02:25:12Z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eyJoZGlkIjoiMzNmN2QyYWRlNzM3OGE4NDgyNmFiNmQ5YmIyOGRhMzIiLCJ1c2VySWQiOiIxNjY1MDgyMTk5In0=</vt:lpwstr>
  </property>
  <property fmtid="{D5CDD505-2E9C-101B-9397-08002B2CF9AE}" pid="4" name="ICV">
    <vt:lpwstr>162EB5675EA841A1864823D63BFE3F09_12</vt:lpwstr>
  </property>
</Properties>
</file>