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1623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</w:rPr>
        <w:t>伦理审查与监管信息平台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维保服务需求</w:t>
      </w:r>
    </w:p>
    <w:p w14:paraId="55460F4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系统日常维护</w:t>
      </w:r>
    </w:p>
    <w:p w14:paraId="0EC87DC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3" w:hanging="36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7×24 小时监控系统运行状态，及时发现并处理系统故障，确保平台的稳</w:t>
      </w:r>
    </w:p>
    <w:p w14:paraId="27498D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运行故障响应时间不超过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10分钟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，一般故障修复时间不超过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个工作日，重大故障修复时间不超过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个工作日。</w:t>
      </w:r>
    </w:p>
    <w:p w14:paraId="0634188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3" w:hanging="36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定期对系统服务器、网络设备、存储设备等进行巡检，包括硬件状态检查、</w:t>
      </w:r>
    </w:p>
    <w:p w14:paraId="79EF8E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性能指标监测、日志分析等，及时发现潜在问题并进行预警和处理。每月至少进行一次全面巡检，并提交详细的巡检报告。</w:t>
      </w:r>
    </w:p>
    <w:p w14:paraId="11263A7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3" w:hanging="36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负责系统软件的安装、升级、补丁管理等工作，确保系统软件的安全性、稳</w:t>
      </w:r>
    </w:p>
    <w:p w14:paraId="1862D7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定性和兼容性。及时跟进操作系统、数据库管理系统、中间件等软件的官方更新，在测试环境验证后，按照既定的变更管理流程进行生产环境的升级和补丁部署。</w:t>
      </w:r>
    </w:p>
    <w:p w14:paraId="4B1316FB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安全保障服务</w:t>
      </w:r>
    </w:p>
    <w:p w14:paraId="0677203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3" w:hanging="36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建立健全信息安全管理制度和流程，加强对平台的安全管理和监督。制定信</w:t>
      </w:r>
    </w:p>
    <w:p w14:paraId="3BCC91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息安全策略、用户权限管理规定、数据安全管理制度等，明确信息安全责任，定期对制度的执行情况进行检查和评估。</w:t>
      </w:r>
    </w:p>
    <w:p w14:paraId="0985EE2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3" w:hanging="36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负责平台的安全防护工作，包括网络安全防护、应用安全防护、数据安全防</w:t>
      </w:r>
    </w:p>
    <w:p w14:paraId="1D7B08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护等。部署防火墙、入侵检测系统、防病毒软件等安全设备，定期对系统进行安全漏洞扫描和修复，防范网络攻击、恶意软件感染和数据泄露等安全事件的发生。每季度至少进行一次全面的安全漏洞扫描，并及时修复发现的高危漏洞。</w:t>
      </w:r>
    </w:p>
    <w:p w14:paraId="799F6C0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技术支持与培训服务</w:t>
      </w:r>
    </w:p>
    <w:p w14:paraId="02ACC77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3" w:hanging="36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 7×24 小时的技术支持服务，解答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用户在使用平台过程中遇到的技术问题。通过电话、邮件、在线客服等多种渠道接受用户咨询，确保用户问题得到及时有效的解决。对于用户反馈的问题，建立问题跟踪台账，记录问题处理过程和结果，定期对问题进行统计分析，总结常见问题及解决方案，提高技术支持服务效率。</w:t>
      </w:r>
    </w:p>
    <w:p w14:paraId="2835FB0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3" w:hanging="36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为平台用户提供系统操作培训和业务培训，帮助用户熟悉平台功能和业务流</w:t>
      </w:r>
    </w:p>
    <w:p w14:paraId="18B7E1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程。根据用户角色和需求，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在运维期内提供不超过5次远程培训服务。</w:t>
      </w:r>
    </w:p>
    <w:p w14:paraId="097F8FDD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65FD4"/>
    <w:multiLevelType w:val="singleLevel"/>
    <w:tmpl w:val="94265FD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B059BBE"/>
    <w:multiLevelType w:val="multilevel"/>
    <w:tmpl w:val="EB059B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2200913"/>
    <w:multiLevelType w:val="multilevel"/>
    <w:tmpl w:val="022009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E09DC48"/>
    <w:multiLevelType w:val="multilevel"/>
    <w:tmpl w:val="7E09DC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7D66"/>
    <w:rsid w:val="008B73C2"/>
    <w:rsid w:val="013C06BC"/>
    <w:rsid w:val="08BB45BC"/>
    <w:rsid w:val="0B13248D"/>
    <w:rsid w:val="113849FC"/>
    <w:rsid w:val="13D33102"/>
    <w:rsid w:val="20234AC9"/>
    <w:rsid w:val="20C91B14"/>
    <w:rsid w:val="2A2E4796"/>
    <w:rsid w:val="2B5841C1"/>
    <w:rsid w:val="2D8C63A3"/>
    <w:rsid w:val="2D8F714D"/>
    <w:rsid w:val="2E67296D"/>
    <w:rsid w:val="349873DC"/>
    <w:rsid w:val="37A75B88"/>
    <w:rsid w:val="384358B1"/>
    <w:rsid w:val="39AD1B7B"/>
    <w:rsid w:val="3DE9514C"/>
    <w:rsid w:val="439A0F6C"/>
    <w:rsid w:val="45107462"/>
    <w:rsid w:val="4D467EC5"/>
    <w:rsid w:val="59E52814"/>
    <w:rsid w:val="5B5714EF"/>
    <w:rsid w:val="5C2C64D8"/>
    <w:rsid w:val="61517D66"/>
    <w:rsid w:val="61B50D1E"/>
    <w:rsid w:val="66B07D06"/>
    <w:rsid w:val="6CE07597"/>
    <w:rsid w:val="6DCC37B0"/>
    <w:rsid w:val="78C12521"/>
    <w:rsid w:val="7C4F2043"/>
    <w:rsid w:val="7D930B81"/>
    <w:rsid w:val="7EFE565A"/>
    <w:rsid w:val="7F9D3982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791</Characters>
  <Lines>0</Lines>
  <Paragraphs>0</Paragraphs>
  <TotalTime>21</TotalTime>
  <ScaleCrop>false</ScaleCrop>
  <LinksUpToDate>false</LinksUpToDate>
  <CharactersWithSpaces>800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2025-06-04T01:13:00Z</dcterms:created>
  <dc:creator>章成林</dc:creator>
  <cp:lastModifiedBy>Administrator</cp:lastModifiedBy>
  <dcterms:modified xsi:type="dcterms:W3CDTF">2025-07-01T05:56:52Z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DA4823748EA4402686CB40725EAC9841_11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