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中心机房精密空调</w:t>
      </w:r>
    </w:p>
    <w:p>
      <w:pPr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设备</w:t>
      </w:r>
      <w:r>
        <w:rPr>
          <w:rFonts w:hint="eastAsia" w:ascii="宋体" w:hAnsi="宋体" w:eastAsia="宋体" w:cs="宋体"/>
          <w:b/>
          <w:bCs/>
          <w:sz w:val="52"/>
          <w:szCs w:val="52"/>
        </w:rPr>
        <w:t>清单</w:t>
      </w:r>
    </w:p>
    <w:p>
      <w:pPr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</w:p>
    <w:tbl>
      <w:tblPr>
        <w:tblStyle w:val="4"/>
        <w:tblpPr w:leftFromText="180" w:rightFromText="180" w:vertAnchor="text" w:horzAnchor="margin" w:tblpY="634"/>
        <w:tblOverlap w:val="never"/>
        <w:tblW w:w="830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6"/>
        <w:gridCol w:w="3025"/>
        <w:gridCol w:w="2028"/>
        <w:gridCol w:w="19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307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ind w:left="109"/>
              <w:jc w:val="left"/>
              <w:rPr>
                <w:rFonts w:hint="eastAsia" w:ascii="宋体" w:hAnsi="宋体" w:eastAsia="宋体" w:cs="宋体"/>
                <w:bCs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清单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2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8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9"/>
              <w:spacing w:before="8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9"/>
              <w:spacing w:before="8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9"/>
              <w:spacing w:before="8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9"/>
              <w:spacing w:before="8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9"/>
              <w:spacing w:before="8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>
            <w:pPr>
              <w:pStyle w:val="9"/>
              <w:spacing w:before="8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9"/>
              <w:spacing w:before="8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2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8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8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中心机房精密空调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8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航天院区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26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9"/>
              <w:spacing w:before="8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8"/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中心机房精密空调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198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pStyle w:val="9"/>
              <w:spacing w:before="8"/>
              <w:jc w:val="center"/>
              <w:rPr>
                <w:rFonts w:hint="default" w:ascii="宋体" w:hAnsi="宋体" w:eastAsia="宋体" w:cs="宋体"/>
                <w:bCs/>
                <w:color w:val="000000" w:themeColor="text1"/>
                <w:sz w:val="19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净居院区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b/>
          <w:bCs/>
          <w:color w:val="333333"/>
          <w:sz w:val="44"/>
          <w:szCs w:val="44"/>
          <w:shd w:val="clear" w:color="auto" w:fill="FFFFFF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color w:val="333333"/>
          <w:sz w:val="44"/>
          <w:szCs w:val="44"/>
          <w:shd w:val="clear" w:color="auto" w:fill="FFFFFF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中心机房精密空调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技术</w:t>
      </w: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参数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</w:rPr>
      </w:pPr>
    </w:p>
    <w:p>
      <w:pPr>
        <w:spacing w:line="360" w:lineRule="auto"/>
        <w:rPr>
          <w:rFonts w:hint="default" w:ascii="宋体" w:hAnsi="宋体" w:eastAsia="宋体" w:cs="宋体"/>
          <w:b/>
          <w:bCs/>
          <w:color w:val="333333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shd w:val="clear" w:color="auto" w:fill="FFFFFF"/>
          <w:lang w:val="en-US" w:eastAsia="zh-CN"/>
        </w:rPr>
        <w:t>设备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shd w:val="clear" w:color="auto" w:fill="FFFFFF"/>
        </w:rPr>
        <w:t>总体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shd w:val="clear" w:color="auto" w:fill="FFFFFF"/>
          <w:lang w:val="en-US" w:eastAsia="zh-CN"/>
        </w:rPr>
        <w:t>技术要求</w:t>
      </w:r>
    </w:p>
    <w:p>
      <w:pPr>
        <w:widowControl/>
        <w:shd w:val="clear" w:color="auto" w:fill="FFFFFF"/>
        <w:spacing w:line="272" w:lineRule="atLeast"/>
        <w:ind w:firstLine="567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航天院区中心机房壹台总制冷量要求≥40KW，恒温恒湿，下送风；净居院区壹台总制冷量要求≥12KW，恒温恒湿，下送风.具体如下：</w:t>
      </w:r>
    </w:p>
    <w:p>
      <w:pPr>
        <w:widowControl/>
        <w:shd w:val="clear" w:color="auto" w:fill="FFFFFF"/>
        <w:spacing w:line="272" w:lineRule="atLeast"/>
        <w:ind w:firstLine="567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 xml:space="preserve">应提供机房合理高效的气流组织设计，将冷风通道直接延展至每个机柜前达到节能高效的目的。 应能精确控制温湿度满足数据中心机房设备运行环境要求，机房专用空调应能按要求自动调节室内温、湿度，具有制冷、加热、加湿、除湿等功能。温度调节范围：+18℃ 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sym w:font="Symbol" w:char="F07E"/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 xml:space="preserve"> +28℃；温度调节精度： 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sym w:font="Symbol" w:char="F0B1"/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 xml:space="preserve">1℃；湿度调节范围：40% 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sym w:font="Symbol" w:char="F07E"/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 xml:space="preserve"> 60%RH；湿度调节精度： 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sym w:font="Symbol" w:char="F0B1"/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5 %RH ；温、湿度波动超限应能发出报警信号。</w:t>
      </w:r>
    </w:p>
    <w:p>
      <w:pPr>
        <w:spacing w:line="360" w:lineRule="auto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</w:p>
    <w:p>
      <w:pPr>
        <w:spacing w:line="360" w:lineRule="auto"/>
        <w:rPr>
          <w:rFonts w:hint="default" w:ascii="宋体" w:hAnsi="宋体" w:eastAsia="宋体" w:cs="宋体"/>
          <w:b/>
          <w:bCs/>
          <w:color w:val="333333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shd w:val="clear" w:color="auto" w:fill="FFFFFF"/>
          <w:lang w:val="en-US" w:eastAsia="zh-CN"/>
        </w:rPr>
        <w:t>2、航天院区中心机房精密空调技术参数</w:t>
      </w:r>
    </w:p>
    <w:p>
      <w:pPr>
        <w:widowControl/>
        <w:shd w:val="clear" w:color="auto" w:fill="FFFFFF"/>
        <w:spacing w:line="272" w:lineRule="atLeast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（1）下沉送风；总冷量≥40kW，显冷量≥36kW，风量≥11000m3/h（回风温度24℃，回风相对湿度50%），室内机尺寸（宽*深*高）：≤1100×995×1975mm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272" w:lineRule="atLeast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机房专用空调应具有高效节能性。要求应用高能效的涡旋式压缩机；要求标配高效EC风机，采用高效变频调速室外风机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。</w:t>
      </w:r>
    </w:p>
    <w:p>
      <w:pPr>
        <w:widowControl/>
        <w:shd w:val="clear" w:color="auto" w:fill="FFFFFF"/>
        <w:spacing w:line="272" w:lineRule="atLeast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（3）应选用高效内螺纹大面积亲水铝箔蒸发器，保障换热效率；除湿控制精确；室外风机应可根据室外温度及冷量需求变频调速，减少风机能耗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。</w:t>
      </w:r>
    </w:p>
    <w:p>
      <w:pPr>
        <w:widowControl/>
        <w:shd w:val="clear" w:color="auto" w:fill="FFFFFF"/>
        <w:spacing w:line="272" w:lineRule="atLeast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（4）机房专用空调系统应具有高可靠性，要求机组平均无故障时间MTBF≥10万小时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。</w:t>
      </w:r>
    </w:p>
    <w:p>
      <w:pPr>
        <w:widowControl/>
        <w:shd w:val="clear" w:color="auto" w:fill="FFFFFF"/>
        <w:spacing w:line="272" w:lineRule="atLeast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（5）机房专用空调具有环保设计，采用R410A的制冷系统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。</w:t>
      </w:r>
    </w:p>
    <w:p>
      <w:pPr>
        <w:widowControl/>
        <w:shd w:val="clear" w:color="auto" w:fill="FFFFFF"/>
        <w:spacing w:line="272" w:lineRule="atLeast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（6）机组加热性能：具备电子再热器；加热量≥9kW；机组加湿性能：应采用高效加湿器，加湿量≥6kg/h，所选用加湿器需可以在场地进行清理，反复应用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。</w:t>
      </w:r>
    </w:p>
    <w:p>
      <w:pPr>
        <w:widowControl/>
        <w:shd w:val="clear" w:color="auto" w:fill="FFFFFF"/>
        <w:spacing w:line="272" w:lineRule="atLeast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（7）机房专用空调要求标配电子膨胀阀（EEV）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。</w:t>
      </w:r>
    </w:p>
    <w:p>
      <w:pPr>
        <w:widowControl/>
        <w:shd w:val="clear" w:color="auto" w:fill="FFFFFF"/>
        <w:spacing w:line="272" w:lineRule="atLeast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（8）采用LCD全中文显示器，图像化显示机组内各组件的运行状态，以及被机房专用空调监控的机架的进出风温度等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。</w:t>
      </w:r>
    </w:p>
    <w:p>
      <w:pPr>
        <w:widowControl/>
        <w:shd w:val="clear" w:color="auto" w:fill="FFFFFF"/>
        <w:spacing w:line="272" w:lineRule="atLeast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（9）控制系统应具有多级密码保护功能，具备联动与群控功能，最多支持32台群控，可共享温湿度设定值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。</w:t>
      </w:r>
    </w:p>
    <w:p>
      <w:pPr>
        <w:widowControl/>
        <w:shd w:val="clear" w:color="auto" w:fill="FFFFFF"/>
        <w:spacing w:line="272" w:lineRule="atLeast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（10）机房专用空调机组应具有方便的现场监控及远程监控能力，系统应具有三遥性能（遥测、遥信、遥控）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。</w:t>
      </w:r>
    </w:p>
    <w:p>
      <w:pPr>
        <w:widowControl/>
        <w:shd w:val="clear" w:color="auto" w:fill="FFFFFF"/>
        <w:spacing w:line="272" w:lineRule="atLeast"/>
        <w:jc w:val="left"/>
        <w:rPr>
          <w:rFonts w:hint="eastAsia" w:eastAsia="宋体" w:asciiTheme="minorEastAsia" w:hAnsiTheme="minorEastAsia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（11）标配RS485或RS232接口，可选配以太网接口，支持SNMP及TCP/IP协议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</w:p>
    <w:p>
      <w:pPr>
        <w:spacing w:line="360" w:lineRule="auto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</w:p>
    <w:p>
      <w:pPr>
        <w:spacing w:line="360" w:lineRule="auto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</w:p>
    <w:p>
      <w:pPr>
        <w:spacing w:line="360" w:lineRule="auto"/>
        <w:rPr>
          <w:rFonts w:hint="default" w:ascii="宋体" w:hAnsi="宋体" w:eastAsia="宋体" w:cs="宋体"/>
          <w:b/>
          <w:bCs/>
          <w:color w:val="333333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shd w:val="clear" w:color="auto" w:fill="FFFFFF"/>
          <w:lang w:val="en-US" w:eastAsia="zh-CN"/>
        </w:rPr>
        <w:t>3、净居院区中心机房精密空调技术参数</w:t>
      </w:r>
    </w:p>
    <w:p>
      <w:pPr>
        <w:widowControl/>
        <w:shd w:val="clear" w:color="auto" w:fill="FFFFFF"/>
        <w:spacing w:line="272" w:lineRule="atLeast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下沉送风，总冷量≥12KW,显冷量≥11KW（工况回风：24℃，相对湿度50%），风量≥2700 m3/h，加湿能力≥2.8 KG/H，二级电加热，加热能力≥ 6 KW，内机尺寸：≤600*555*1750（MM）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。</w:t>
      </w:r>
    </w:p>
    <w:p>
      <w:pPr>
        <w:widowControl/>
        <w:shd w:val="clear" w:color="auto" w:fill="FFFFFF"/>
        <w:spacing w:line="272" w:lineRule="atLeast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机房专用空调应具有高效节能性。要求应用高能效的涡旋式压缩机；室内风机：要求标配EC风机（电子换向同步电机驱动的后倾离心风机）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。</w:t>
      </w:r>
    </w:p>
    <w:p>
      <w:pPr>
        <w:widowControl/>
        <w:shd w:val="clear" w:color="auto" w:fill="FFFFFF"/>
        <w:spacing w:line="272" w:lineRule="atLeast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机房专用空调具有环保设计，标配采用R410A的系统；机房专用空调的加热性能： 采用二级电加热，具备电子再热器；标配电子膨胀阀（EEV）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。</w:t>
      </w:r>
    </w:p>
    <w:p>
      <w:pPr>
        <w:widowControl/>
        <w:shd w:val="clear" w:color="auto" w:fill="FFFFFF"/>
        <w:spacing w:line="272" w:lineRule="atLeast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控制显示系统与存储系统LCD全中文显示器；图像化显示机组内各组件的运行状态，以及被机房专用空调监控的机架的进出风温度等；控制系统应具有多级密码保护功能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。</w:t>
      </w:r>
    </w:p>
    <w:p>
      <w:pPr>
        <w:widowControl/>
        <w:shd w:val="clear" w:color="auto" w:fill="FFFFFF"/>
        <w:spacing w:line="272" w:lineRule="atLeast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具备RS232和RS485通信接口，支持TCP/IP及SNMP等协议，可以通过网络监控卡及监控软件实现网络监控功能，实行现场和远程监控。免费提供通讯协议。</w:t>
      </w:r>
    </w:p>
    <w:p>
      <w:pPr>
        <w:widowControl/>
        <w:shd w:val="clear" w:color="auto" w:fill="FFFFFF"/>
        <w:spacing w:line="272" w:lineRule="atLeast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机房专用空调机组应具有方便的现场监控及远程监控能力。</w:t>
      </w:r>
    </w:p>
    <w:p>
      <w:pPr>
        <w:widowControl/>
        <w:shd w:val="clear" w:color="auto" w:fill="FFFFFF"/>
        <w:spacing w:line="272" w:lineRule="atLeast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能解决机房的高显热量负荷，在室外环境温度35℃，室内温度24℃，相对湿度50%的工况下，显热比≥0.90。</w:t>
      </w:r>
    </w:p>
    <w:p>
      <w:pPr>
        <w:widowControl/>
        <w:shd w:val="clear" w:color="auto" w:fill="FFFFFF"/>
        <w:spacing w:line="272" w:lineRule="atLeast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机组可采用模块化设计，每个模块可独立工作，也可根据用户需要进行组合。机组可进行全正面维护。</w:t>
      </w:r>
    </w:p>
    <w:p>
      <w:pPr>
        <w:widowControl/>
        <w:shd w:val="clear" w:color="auto" w:fill="FFFFFF"/>
        <w:spacing w:line="272" w:lineRule="atLeast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市电中断再恢复时，机组按原设置自动运行。</w:t>
      </w:r>
    </w:p>
    <w:p>
      <w:pPr>
        <w:widowControl/>
        <w:shd w:val="clear" w:color="auto" w:fill="FFFFFF"/>
        <w:spacing w:line="272" w:lineRule="atLeast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具有先进的过欠压保护、相序保护、漏水报警、过滤网脏堵告警等功能。</w:t>
      </w:r>
    </w:p>
    <w:p>
      <w:pPr>
        <w:widowControl/>
        <w:shd w:val="clear" w:color="auto" w:fill="FFFFFF"/>
        <w:spacing w:line="272" w:lineRule="atLeast"/>
        <w:jc w:val="left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11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室外机采用铝合金防腐，冷凝风机可以根据冷凝压力或冷凝温度自动调节转速。</w:t>
      </w:r>
    </w:p>
    <w:p>
      <w:pPr>
        <w:widowControl/>
        <w:shd w:val="clear" w:color="auto" w:fill="FFFFFF"/>
        <w:spacing w:line="272" w:lineRule="atLeast"/>
        <w:jc w:val="left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shd w:val="clear" w:color="auto" w:fill="FFFFFF"/>
          <w:lang w:val="en-US" w:eastAsia="zh-CN"/>
        </w:rPr>
        <w:t>4、其他要求</w:t>
      </w:r>
    </w:p>
    <w:p>
      <w:pPr>
        <w:widowControl/>
        <w:shd w:val="clear" w:color="auto" w:fill="FFFFFF"/>
        <w:spacing w:line="272" w:lineRule="atLeast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安装时需承担拆除并妥善保存原精密空调室内、外机及配件等工作。</w:t>
      </w:r>
    </w:p>
    <w:p>
      <w:pPr>
        <w:widowControl/>
        <w:shd w:val="clear" w:color="auto" w:fill="FFFFFF"/>
        <w:spacing w:line="272" w:lineRule="atLeast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安装包括对室内外机承重支架底座、挡水槽、进排水管线、供电线路、地板、封闭风管等的改造。</w:t>
      </w:r>
    </w:p>
    <w:p>
      <w:pPr>
        <w:widowControl/>
        <w:shd w:val="clear" w:color="auto" w:fill="FFFFFF"/>
        <w:spacing w:line="272" w:lineRule="atLeast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机房专用空调控制系统可进行控制器程序升级维护。</w:t>
      </w:r>
    </w:p>
    <w:p>
      <w:pPr>
        <w:widowControl/>
        <w:shd w:val="clear" w:color="auto" w:fill="FFFFFF"/>
        <w:spacing w:line="272" w:lineRule="atLeast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拆除安装空调时，应采取妥善方案保障机房现有生产业务不受影响。</w:t>
      </w:r>
    </w:p>
    <w:p>
      <w:pPr>
        <w:widowControl/>
        <w:shd w:val="clear" w:color="auto" w:fill="FFFFFF"/>
        <w:spacing w:line="272" w:lineRule="atLeast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中标后30天内完成备货和安装，安装完成后需进行工程资料移交及人员培训，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经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验收后进入保修期。</w:t>
      </w:r>
    </w:p>
    <w:p>
      <w:pPr>
        <w:widowControl/>
        <w:shd w:val="clear" w:color="auto" w:fill="FFFFFF"/>
        <w:spacing w:line="272" w:lineRule="atLeast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提供一年省内原厂售后服务，服务内容包括四次巡检，全包备件，7*24小时电话技术支持，故障维修现场响应时间为全天24小时，重大故障工程师4小时内到场。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9D41E"/>
    <w:multiLevelType w:val="singleLevel"/>
    <w:tmpl w:val="3FE9D41E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D9D"/>
    <w:rsid w:val="00044999"/>
    <w:rsid w:val="00334131"/>
    <w:rsid w:val="004023D7"/>
    <w:rsid w:val="004A0B47"/>
    <w:rsid w:val="005212F4"/>
    <w:rsid w:val="005702BE"/>
    <w:rsid w:val="006023FA"/>
    <w:rsid w:val="007B7322"/>
    <w:rsid w:val="008241FE"/>
    <w:rsid w:val="00842C34"/>
    <w:rsid w:val="008A5D9D"/>
    <w:rsid w:val="0090300C"/>
    <w:rsid w:val="00BF68BE"/>
    <w:rsid w:val="00C87CB8"/>
    <w:rsid w:val="00E16F98"/>
    <w:rsid w:val="01211162"/>
    <w:rsid w:val="072E058B"/>
    <w:rsid w:val="078D609D"/>
    <w:rsid w:val="07A46515"/>
    <w:rsid w:val="0FD144C8"/>
    <w:rsid w:val="11205240"/>
    <w:rsid w:val="11DB562B"/>
    <w:rsid w:val="13AE4CB7"/>
    <w:rsid w:val="150953FA"/>
    <w:rsid w:val="162D7B84"/>
    <w:rsid w:val="173D5EBD"/>
    <w:rsid w:val="173F2707"/>
    <w:rsid w:val="1D38740A"/>
    <w:rsid w:val="21DE5DB8"/>
    <w:rsid w:val="21E57E55"/>
    <w:rsid w:val="23811F20"/>
    <w:rsid w:val="24150339"/>
    <w:rsid w:val="27FB1657"/>
    <w:rsid w:val="2AE472B6"/>
    <w:rsid w:val="2FF11ED8"/>
    <w:rsid w:val="302E2C39"/>
    <w:rsid w:val="30AD4B2E"/>
    <w:rsid w:val="320B19EA"/>
    <w:rsid w:val="340A4F73"/>
    <w:rsid w:val="3B71461C"/>
    <w:rsid w:val="3D582806"/>
    <w:rsid w:val="3D6D49FD"/>
    <w:rsid w:val="3FB3605B"/>
    <w:rsid w:val="42CE475F"/>
    <w:rsid w:val="436A1A50"/>
    <w:rsid w:val="448D373E"/>
    <w:rsid w:val="45FF7177"/>
    <w:rsid w:val="47883A74"/>
    <w:rsid w:val="47FE669F"/>
    <w:rsid w:val="49D4337A"/>
    <w:rsid w:val="4A3F3856"/>
    <w:rsid w:val="4C1D6242"/>
    <w:rsid w:val="4CA43C07"/>
    <w:rsid w:val="4D257C18"/>
    <w:rsid w:val="4F591D7C"/>
    <w:rsid w:val="53204F0B"/>
    <w:rsid w:val="541F6A5B"/>
    <w:rsid w:val="54981404"/>
    <w:rsid w:val="58A44124"/>
    <w:rsid w:val="59F35310"/>
    <w:rsid w:val="5C294AE9"/>
    <w:rsid w:val="5C890CF3"/>
    <w:rsid w:val="5E247912"/>
    <w:rsid w:val="5EB93261"/>
    <w:rsid w:val="5F385FE3"/>
    <w:rsid w:val="600C01A1"/>
    <w:rsid w:val="62D262EF"/>
    <w:rsid w:val="64AB1959"/>
    <w:rsid w:val="65C047A4"/>
    <w:rsid w:val="683C54EC"/>
    <w:rsid w:val="719B6135"/>
    <w:rsid w:val="71C66D6F"/>
    <w:rsid w:val="73722894"/>
    <w:rsid w:val="75A476F3"/>
    <w:rsid w:val="76B178B5"/>
    <w:rsid w:val="7D086878"/>
    <w:rsid w:val="7D5A23FD"/>
    <w:rsid w:val="7EB2505F"/>
    <w:rsid w:val="7F8A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szCs w:val="24"/>
      <w:lang w:val="zh-CN" w:bidi="zh-CN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1358</Words>
  <Characters>7742</Characters>
  <Lines>64</Lines>
  <Paragraphs>18</Paragraphs>
  <TotalTime>5</TotalTime>
  <ScaleCrop>false</ScaleCrop>
  <LinksUpToDate>false</LinksUpToDate>
  <CharactersWithSpaces>9082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2021-04-21T14:17:00Z</dcterms:created>
  <dc:creator>夏开旺</dc:creator>
  <cp:lastModifiedBy>DELL</cp:lastModifiedBy>
  <dcterms:modified xsi:type="dcterms:W3CDTF">2021-06-16T01:50:27Z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8735EE2DF4164E17B2E9EDEA2FD5FB2A</vt:lpwstr>
  </property>
</Properties>
</file>