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bidi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核磁共振心脏后处理系统建设内容</w:t>
      </w:r>
    </w:p>
    <w:p>
      <w:pPr>
        <w:bidi w:val="0"/>
        <w:rPr>
          <w:lang w:val="zh-CN"/>
        </w:rPr>
      </w:pPr>
      <w:r>
        <w:rPr>
          <w:rFonts w:hint="eastAsia"/>
        </w:rPr>
        <w:t>1.</w:t>
      </w:r>
      <w:r>
        <w:rPr>
          <w:rFonts w:hint="eastAsia"/>
          <w:lang w:val="zh-CN"/>
        </w:rPr>
        <w:t>左室，右室，左房，右房功能</w:t>
      </w:r>
    </w:p>
    <w:p>
      <w:pPr>
        <w:ind w:firstLine="420" w:firstLineChars="200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</w:rPr>
        <w:t>1.1模块包括：</w:t>
      </w:r>
      <w:r>
        <w:rPr>
          <w:rFonts w:asciiTheme="minorEastAsia" w:hAnsiTheme="minorEastAsia"/>
          <w:szCs w:val="21"/>
        </w:rPr>
        <w:t>SAX 3D, Multiple Long LAX and</w:t>
      </w:r>
      <w:r>
        <w:rPr>
          <w:rFonts w:cs="Calibri" w:asciiTheme="minorEastAsia" w:hAnsiTheme="minorEastAsia"/>
          <w:szCs w:val="21"/>
        </w:rPr>
        <w:t>Biplanar LAX</w:t>
      </w:r>
      <w:r>
        <w:rPr>
          <w:rFonts w:hint="eastAsia" w:cs="Calibri" w:asciiTheme="minorEastAsia" w:hAnsiTheme="minorEastAsia"/>
          <w:szCs w:val="21"/>
        </w:rPr>
        <w:t>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1.2深度学习轮廓检测</w:t>
      </w:r>
      <w:r>
        <w:rPr>
          <w:rFonts w:asciiTheme="minorEastAsia" w:hAnsiTheme="minorEastAsia"/>
          <w:szCs w:val="21"/>
        </w:rPr>
        <w:t>LV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RV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LA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RA</w:t>
      </w:r>
      <w:r>
        <w:rPr>
          <w:rFonts w:hint="eastAsia" w:asciiTheme="minorEastAsia" w:hAnsiTheme="minorEastAsia"/>
          <w:szCs w:val="21"/>
        </w:rPr>
        <w:t>的自动短轴和长轴轮廓检测，将轮</w:t>
      </w:r>
      <w:bookmarkStart w:id="1" w:name="_GoBack"/>
      <w:bookmarkEnd w:id="1"/>
      <w:r>
        <w:rPr>
          <w:rFonts w:hint="eastAsia" w:asciiTheme="minorEastAsia" w:hAnsiTheme="minorEastAsia"/>
          <w:szCs w:val="21"/>
        </w:rPr>
        <w:t>廓时间缩短至数秒，准确度等同于人工描画，高度可重复性；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1.3提供可定制分割的极地地图，包括</w:t>
      </w:r>
      <w:r>
        <w:rPr>
          <w:rFonts w:asciiTheme="minorEastAsia" w:hAnsiTheme="minorEastAsia"/>
          <w:szCs w:val="21"/>
        </w:rPr>
        <w:t>AHA</w:t>
      </w:r>
      <w:r>
        <w:rPr>
          <w:rFonts w:hint="eastAsia" w:asciiTheme="minorEastAsia" w:hAnsiTheme="minorEastAsia"/>
          <w:szCs w:val="21"/>
        </w:rPr>
        <w:t>分割模型和冠状动脉区域；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1.4</w:t>
      </w:r>
      <w:r>
        <w:rPr>
          <w:rFonts w:asciiTheme="minorEastAsia" w:hAnsiTheme="minorEastAsia"/>
          <w:szCs w:val="21"/>
        </w:rPr>
        <w:t>LV</w:t>
      </w:r>
      <w:r>
        <w:rPr>
          <w:rFonts w:hint="eastAsia" w:asciiTheme="minorEastAsia" w:hAnsiTheme="minorEastAsia"/>
          <w:szCs w:val="21"/>
        </w:rPr>
        <w:t>和</w:t>
      </w:r>
      <w:r>
        <w:rPr>
          <w:rFonts w:asciiTheme="minorEastAsia" w:hAnsiTheme="minorEastAsia"/>
          <w:szCs w:val="21"/>
        </w:rPr>
        <w:t>RV</w:t>
      </w:r>
      <w:r>
        <w:rPr>
          <w:rFonts w:hint="eastAsia" w:asciiTheme="minorEastAsia" w:hAnsiTheme="minorEastAsia"/>
          <w:szCs w:val="21"/>
        </w:rPr>
        <w:t>的体积随时间变化曲线，包括峰值填充和射血率；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color w:val="212121"/>
          <w:szCs w:val="21"/>
        </w:rPr>
      </w:pPr>
      <w:r>
        <w:rPr>
          <w:rFonts w:hint="eastAsia" w:asciiTheme="minorEastAsia" w:hAnsiTheme="minorEastAsia"/>
          <w:szCs w:val="21"/>
        </w:rPr>
        <w:t>1.5</w:t>
      </w:r>
      <w:r>
        <w:rPr>
          <w:rFonts w:hint="eastAsia" w:asciiTheme="minorEastAsia" w:hAnsiTheme="minorEastAsia"/>
          <w:color w:val="212121"/>
          <w:szCs w:val="21"/>
        </w:rPr>
        <w:t>三个参考窗口用于立即定向和准确的基础切片定义，以及一个按需窗口来查看电影循环；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olor w:val="212121"/>
          <w:szCs w:val="21"/>
        </w:rPr>
        <w:t>1.6</w:t>
      </w:r>
      <w:r>
        <w:rPr>
          <w:rFonts w:hint="eastAsia" w:asciiTheme="minorEastAsia" w:hAnsiTheme="minorEastAsia"/>
          <w:szCs w:val="21"/>
        </w:rPr>
        <w:t>在心肌质量中可选择地包含或排除小梁和乳头肌；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1.7 </w:t>
      </w:r>
      <w:r>
        <w:rPr>
          <w:rFonts w:asciiTheme="minorEastAsia" w:hAnsiTheme="minorEastAsia"/>
          <w:szCs w:val="21"/>
        </w:rPr>
        <w:t>cvi42</w:t>
      </w:r>
      <w:r>
        <w:rPr>
          <w:rFonts w:hint="eastAsia" w:asciiTheme="minorEastAsia" w:hAnsiTheme="minorEastAsia"/>
          <w:szCs w:val="21"/>
        </w:rPr>
        <w:t>提供各种轮廓加工工具它的手动轮廓工具提供：徒手绘图模式、单击绘制模式、阈值分割模式、微移轮廓模式、拖动轮廓模式、</w:t>
      </w:r>
      <w:r>
        <w:rPr>
          <w:rFonts w:asciiTheme="minorEastAsia" w:hAnsiTheme="minorEastAsia"/>
          <w:szCs w:val="21"/>
        </w:rPr>
        <w:t>LV</w:t>
      </w:r>
      <w:r>
        <w:rPr>
          <w:rFonts w:hint="eastAsia" w:asciiTheme="minorEastAsia" w:hAnsiTheme="minorEastAsia"/>
          <w:szCs w:val="21"/>
        </w:rPr>
        <w:t>开放内膜和心外膜轮廓；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1.8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独特的基于阈值的边缘检测可以快速准确地描绘小梁结构和</w:t>
      </w:r>
      <w:r>
        <w:rPr>
          <w:rFonts w:asciiTheme="minorEastAsia" w:hAnsiTheme="minorEastAsia"/>
          <w:szCs w:val="21"/>
        </w:rPr>
        <w:t>/</w:t>
      </w:r>
      <w:r>
        <w:rPr>
          <w:rFonts w:hint="eastAsia" w:asciiTheme="minorEastAsia" w:hAnsiTheme="minorEastAsia"/>
          <w:szCs w:val="21"/>
        </w:rPr>
        <w:t>或乳头肌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1.9由于“排除区域”轮廓工具，从体积计算中消除心房腔或心内肿块，提高了准确性1.10左心室和右心室的</w:t>
      </w:r>
      <w:r>
        <w:rPr>
          <w:rFonts w:asciiTheme="minorEastAsia" w:hAnsiTheme="minorEastAsia"/>
          <w:szCs w:val="21"/>
        </w:rPr>
        <w:t>4D</w:t>
      </w:r>
      <w:r>
        <w:rPr>
          <w:rFonts w:hint="eastAsia" w:asciiTheme="minorEastAsia" w:hAnsiTheme="minorEastAsia"/>
          <w:szCs w:val="21"/>
        </w:rPr>
        <w:t>模型（网状或固体表面）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1.11对于测量，</w:t>
      </w:r>
      <w:r>
        <w:rPr>
          <w:rFonts w:asciiTheme="minorEastAsia" w:hAnsiTheme="minorEastAsia"/>
          <w:szCs w:val="21"/>
        </w:rPr>
        <w:t>cvi42</w:t>
      </w:r>
      <w:r>
        <w:rPr>
          <w:rFonts w:hint="eastAsia" w:asciiTheme="minorEastAsia" w:hAnsiTheme="minorEastAsia"/>
          <w:szCs w:val="21"/>
        </w:rPr>
        <w:t>提供用于长度，手绘区域，角度，周长，圆形，矩形轮廓等的轮廓加工工具。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1.12</w:t>
      </w:r>
      <w:r>
        <w:rPr>
          <w:rFonts w:hint="eastAsia" w:asciiTheme="minorEastAsia" w:hAnsiTheme="minorEastAsia"/>
          <w:szCs w:val="21"/>
        </w:rPr>
        <w:t>提供M</w:t>
      </w:r>
      <w:r>
        <w:rPr>
          <w:rFonts w:asciiTheme="minorEastAsia" w:hAnsiTheme="minorEastAsia"/>
          <w:szCs w:val="21"/>
        </w:rPr>
        <w:t>APSE</w:t>
      </w:r>
      <w:r>
        <w:rPr>
          <w:rFonts w:hint="eastAsia" w:asciiTheme="minorEastAsia" w:hAnsiTheme="minorEastAsia"/>
          <w:szCs w:val="21"/>
        </w:rPr>
        <w:t>、T</w:t>
      </w:r>
      <w:r>
        <w:rPr>
          <w:rFonts w:asciiTheme="minorEastAsia" w:hAnsiTheme="minorEastAsia"/>
          <w:szCs w:val="21"/>
        </w:rPr>
        <w:t>APSE</w:t>
      </w:r>
      <w:r>
        <w:rPr>
          <w:rFonts w:hint="eastAsia" w:asciiTheme="minorEastAsia" w:hAnsiTheme="minorEastAsia"/>
          <w:szCs w:val="21"/>
        </w:rPr>
        <w:t>参数。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1.13</w:t>
      </w:r>
      <w:r>
        <w:rPr>
          <w:rFonts w:hint="eastAsia" w:asciiTheme="minorEastAsia" w:hAnsiTheme="minorEastAsia"/>
          <w:szCs w:val="21"/>
        </w:rPr>
        <w:t>提供快速心室、心房长轴形变结果。</w:t>
      </w:r>
    </w:p>
    <w:p>
      <w:pPr>
        <w:bidi w:val="0"/>
      </w:pPr>
      <w:r>
        <w:rPr>
          <w:rFonts w:hint="eastAsia"/>
        </w:rPr>
        <w:t>2.2D Flow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2.1彩色编码流速，色标可调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2.2 自动边界检测，转发和注册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2.3 自动同步相位和幅度图像，一个系列中最多四个感兴趣区域的流量和速度分析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2.4 两个不同系列的流量分析和流量差异，总和和比率等的计算（评估分流器和更多）2.5 在交互图中显示流速曲线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2.6背景和幻像校正选项，提供混叠（al</w:t>
      </w:r>
      <w:r>
        <w:rPr>
          <w:rFonts w:asciiTheme="minorEastAsia" w:hAnsiTheme="minorEastAsia"/>
          <w:szCs w:val="21"/>
        </w:rPr>
        <w:t>iasing-correction</w:t>
      </w:r>
      <w:r>
        <w:rPr>
          <w:rFonts w:hint="eastAsia" w:asciiTheme="minorEastAsia" w:hAnsiTheme="minorEastAsia"/>
          <w:szCs w:val="21"/>
        </w:rPr>
        <w:t>）校正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2.7 血流方向反转的选择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2.8广泛的计算值，包括反流量和分数，心输出量，最小</w:t>
      </w:r>
      <w:r>
        <w:rPr>
          <w:rFonts w:asciiTheme="minorEastAsia" w:hAnsiTheme="minorEastAsia"/>
          <w:szCs w:val="21"/>
        </w:rPr>
        <w:t>/</w:t>
      </w:r>
      <w:r>
        <w:rPr>
          <w:rFonts w:hint="eastAsia" w:asciiTheme="minorEastAsia" w:hAnsiTheme="minorEastAsia"/>
          <w:szCs w:val="21"/>
        </w:rPr>
        <w:t>最大和平均压力梯度，以及净正负净容量</w:t>
      </w:r>
    </w:p>
    <w:p>
      <w:pPr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2.9 除现有输出外，</w:t>
      </w:r>
      <w:r>
        <w:rPr>
          <w:rFonts w:asciiTheme="minorEastAsia" w:hAnsiTheme="minorEastAsia"/>
          <w:szCs w:val="21"/>
        </w:rPr>
        <w:t>cvi42</w:t>
      </w:r>
      <w:r>
        <w:rPr>
          <w:rFonts w:hint="eastAsia" w:asciiTheme="minorEastAsia" w:hAnsiTheme="minorEastAsia"/>
          <w:szCs w:val="21"/>
        </w:rPr>
        <w:t>可使用</w:t>
      </w:r>
      <w:r>
        <w:rPr>
          <w:rFonts w:asciiTheme="minorEastAsia" w:hAnsiTheme="minorEastAsia"/>
          <w:szCs w:val="21"/>
        </w:rPr>
        <w:t>ROI</w:t>
      </w:r>
      <w:r>
        <w:rPr>
          <w:rFonts w:hint="eastAsia" w:asciiTheme="minorEastAsia" w:hAnsiTheme="minorEastAsia"/>
          <w:szCs w:val="21"/>
        </w:rPr>
        <w:t>内的正或负速度值计算前向和后向流量（净正</w:t>
      </w:r>
      <w:r>
        <w:rPr>
          <w:rFonts w:asciiTheme="minorEastAsia" w:hAnsiTheme="minorEastAsia"/>
          <w:szCs w:val="21"/>
        </w:rPr>
        <w:t>/</w:t>
      </w:r>
      <w:r>
        <w:rPr>
          <w:rFonts w:hint="eastAsia" w:asciiTheme="minorEastAsia" w:hAnsiTheme="minorEastAsia"/>
          <w:szCs w:val="21"/>
        </w:rPr>
        <w:t>负容量）。</w:t>
      </w:r>
    </w:p>
    <w:p>
      <w:pPr>
        <w:bidi w:val="0"/>
        <w:rPr>
          <w:lang w:val="zh-CN"/>
        </w:rPr>
      </w:pPr>
      <w:r>
        <w:rPr>
          <w:rFonts w:hint="eastAsia"/>
        </w:rPr>
        <w:t>3.</w:t>
      </w:r>
      <w:r>
        <w:rPr>
          <w:rFonts w:hint="eastAsia"/>
          <w:lang w:val="zh-CN"/>
        </w:rPr>
        <w:t>灌注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3.1定性和半定量分析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3.2 静息，压力，功能和LGE的并排视图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3.3 轮廓转发和呼吸动作校正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3.4 基线和干预图像之间的轮廓同步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3.5 三种基线校正选项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3.6 自动轮廓校正和转发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3.7 显示分段结果的几个选项，包括AHA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3.8 信号强度随时间的图形显示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3.9用于SI随时间分析的四个自定义ROI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3.10 使用单独的血池轮廓计算心肌灌注储备指数（标准化为LV血池），提高准确度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3.11 比较显示基线和干预/压力的电影循环，具有LV功能和钆剂延迟强化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3.12结果的极坐标图显示。</w:t>
      </w:r>
    </w:p>
    <w:p>
      <w:pPr>
        <w:bidi w:val="0"/>
        <w:rPr>
          <w:lang w:val="zh-CN"/>
        </w:rPr>
      </w:pPr>
      <w:r>
        <w:rPr>
          <w:rFonts w:hint="eastAsia"/>
        </w:rPr>
        <w:t>4.</w:t>
      </w:r>
      <w:r>
        <w:rPr>
          <w:rFonts w:hint="eastAsia"/>
          <w:lang w:val="zh-CN"/>
        </w:rPr>
        <w:t>组织定征</w:t>
      </w:r>
    </w:p>
    <w:p>
      <w:pPr>
        <w:widowControl/>
        <w:ind w:firstLine="210" w:firstLineChars="1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/>
          <w:szCs w:val="21"/>
        </w:rPr>
        <w:t>4.1 AI勾画轮廓，cvi42 钆剂延迟强化在“组织定征”模块内，其还包括T2加权成像和EGE分析；</w:t>
      </w:r>
    </w:p>
    <w:p>
      <w:pPr>
        <w:widowControl/>
        <w:ind w:left="420" w:left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4.2 cvi42 钆剂延迟强化加载深度学习方法自动勾画轮廓，瘢痕的定性和定量评估</w:t>
      </w:r>
    </w:p>
    <w:p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（以及T2分析的水肿），梗塞核心和“灰色区域”量化，MVO评估，计算心肌挽救，现有轮廓可以从其他序列中获得，各种阈值设置，包括自动阈值模式（Otsu）和全宽度 - 半最大值，各种平均值+/- SD（ROI的2SD到10SD），增强区域和透壁性的极坐标图，颜色编码的4D网格模型显示组织特征；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4.3 早期定量包括在“组织定征”模块中，cvi42 EGE提供：评估炎症特性和/或MVO、轮廓自动转发到相应的基线/对比后图像、计算和自动显示心肌早期增强和T2信号强度比（定量Lake Louise心肌炎标准）、T2信号强度比的彩色图；</w:t>
      </w:r>
    </w:p>
    <w:p>
      <w:pPr>
        <w:bidi w:val="0"/>
      </w:pPr>
      <w:r>
        <w:rPr>
          <w:rFonts w:hint="eastAsia"/>
        </w:rPr>
        <w:t>5.T1 Mapping</w:t>
      </w:r>
    </w:p>
    <w:p>
      <w:pPr>
        <w:widowControl/>
        <w:ind w:firstLine="210" w:firstLineChars="1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/>
          <w:szCs w:val="21"/>
        </w:rPr>
        <w:t>5.1 T1 mapping模块包含：AI勾画轮廓，T1 Native / 对比剂 - 为整体和/或区域心肌提供T1值和弛豫曲线，T1 Map - 提供T1和R2 mapping以及分段极坐标地图显示（1-100或AHA），提供基于特征/轮廓和基于信号强度的校正，提供T1</w:t>
      </w:r>
      <w:r>
        <w:rPr>
          <w:rFonts w:hint="eastAsia" w:asciiTheme="minorEastAsia" w:hAnsi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/>
          <w:szCs w:val="21"/>
        </w:rPr>
        <w:t xml:space="preserve"> mapping分析，ECV / lamda - 提供极坐标图和整体/每层ECV和分配系数（lamda）量化分析；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5.2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T1 mapping模块还提供：可自定义的颜色编码T1地图查找表，允许对cvi42和/或厂商磁共振机器生成的mapping直接进行分段分析（具有可自定义分割的极坐标图），选择将区域分析限制在透壁范围内，支持以下序列：标准反转恢复（Standard Inversion），MOLLI，SASHA，shMOLLI，shMOLLI（Oxford）以及TI scout，自定义多个参数的选项是科研的理想选择；</w:t>
      </w:r>
    </w:p>
    <w:p>
      <w:pPr>
        <w:bidi w:val="0"/>
      </w:pPr>
      <w:r>
        <w:rPr>
          <w:rFonts w:hint="eastAsia"/>
        </w:rPr>
        <w:t>6.T2 Mapping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6.1</w:t>
      </w:r>
      <w:r>
        <w:rPr>
          <w:rFonts w:asciiTheme="minorEastAsia" w:hAnsiTheme="minorEastAsia"/>
          <w:szCs w:val="21"/>
        </w:rPr>
        <w:t>AI</w:t>
      </w:r>
      <w:r>
        <w:rPr>
          <w:rFonts w:hint="eastAsia" w:asciiTheme="minorEastAsia" w:hAnsiTheme="minorEastAsia"/>
          <w:szCs w:val="21"/>
        </w:rPr>
        <w:t>勾画轮廓，测量整体，区域和节段T2 mapping值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6.2T2 mapping生成，包括可自定义的颜色查找表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6.3可定制的配件和配合校正选项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6.4提供基于特征/轮廓和基于图像信号强度的运动配准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6.5cvi42的极坐标图或内联地图分析</w:t>
      </w:r>
    </w:p>
    <w:p>
      <w:pPr>
        <w:bidi w:val="0"/>
        <w:rPr>
          <w:lang w:val="zh-CN"/>
        </w:rPr>
      </w:pPr>
      <w:r>
        <w:rPr>
          <w:rFonts w:hint="eastAsia"/>
        </w:rPr>
        <w:t>7.</w:t>
      </w:r>
      <w:r>
        <w:rPr>
          <w:rFonts w:hint="eastAsia"/>
          <w:lang w:val="zh-CN"/>
        </w:rPr>
        <w:t>T2  Mapping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7.1自动T2</w:t>
      </w:r>
      <w:r>
        <w:rPr>
          <w:rFonts w:hint="eastAsia" w:asciiTheme="minorEastAsia" w:hAnsi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/>
          <w:szCs w:val="21"/>
        </w:rPr>
        <w:t>映射，包括颜色编码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7.2显示带有标准差的</w:t>
      </w:r>
      <w:bookmarkStart w:id="0" w:name="_Hlk3802525"/>
      <w:r>
        <w:rPr>
          <w:rFonts w:hint="eastAsia" w:asciiTheme="minorEastAsia" w:hAnsiTheme="minorEastAsia"/>
          <w:szCs w:val="21"/>
        </w:rPr>
        <w:t>弛豫</w:t>
      </w:r>
      <w:bookmarkEnd w:id="0"/>
      <w:r>
        <w:rPr>
          <w:rFonts w:hint="eastAsia" w:asciiTheme="minorEastAsia" w:hAnsiTheme="minorEastAsia"/>
          <w:szCs w:val="21"/>
        </w:rPr>
        <w:t>曲线，以进行数据质量检查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7.3各种曲线拟合算法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7.4自定义误差上下限和确定系数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7.5通过曲线截断法（curve truncation）或基线法 (baseline) 校正背景噪声，彩色编码叠加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7.6可将mapping输出为灰度DICOM图像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7.7除了灰度图，还在可以生成R2值的参数图像（合并为一个系列）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8.心肌形变</w:t>
      </w:r>
    </w:p>
    <w:p>
      <w:pPr>
        <w:ind w:firstLine="420" w:firstLineChars="200"/>
        <w:rPr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.1</w:t>
      </w:r>
      <w:r>
        <w:rPr>
          <w:rFonts w:hint="eastAsia"/>
          <w:szCs w:val="21"/>
        </w:rPr>
        <w:t>深度学习方法勾画轮廓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.2 2D和3D整体和局部LV / RV应变分析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.3可以得出LA 2D分析（2腔，4腔，2 + 4腔室Strain平均值）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.4测量径向，周向和纵向应变，包括应变率，位移，速度和扭转和扭转率</w:t>
      </w:r>
    </w:p>
    <w:p>
      <w:pPr>
        <w:widowControl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.5输出包括应变曲线，LV / RV和4D应变图的极坐标图</w:t>
      </w:r>
    </w:p>
    <w:p>
      <w:pPr>
        <w:widowControl/>
        <w:ind w:firstLine="420" w:firstLineChars="2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.6通过彩色编码将应变参数表现于常规电影序列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.软件为永久使用，并提供三年升级服务；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.软件具有CFDA认证；</w:t>
      </w:r>
    </w:p>
    <w:p>
      <w:pPr>
        <w:widowControl/>
        <w:spacing w:line="360" w:lineRule="auto"/>
        <w:jc w:val="left"/>
        <w:rPr>
          <w:rFonts w:hint="default" w:eastAsia="等线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11.软件支持多语言选择，支持简体中文操作界面；</w:t>
      </w:r>
    </w:p>
    <w:p>
      <w:pPr>
        <w:widowControl/>
        <w:spacing w:line="360" w:lineRule="auto"/>
        <w:jc w:val="left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12.工作站配置：处理器：intel i7或以上；32G内存； 系统：256固态+1T机械；4G独显。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ZmZTZmMjhhNDAwNTMzOTc3ZmJlNDA3YjdlNWQifQ=="/>
  </w:docVars>
  <w:rsids>
    <w:rsidRoot w:val="73EA3F92"/>
    <w:rsid w:val="73E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240" w:afterLines="0" w:afterAutospacing="0" w:line="36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2022-08-04T00:25:00Z</dcterms:created>
  <dc:creator>在工作之余</dc:creator>
  <cp:lastModifiedBy>在工作之余</cp:lastModifiedBy>
  <dcterms:modified xsi:type="dcterms:W3CDTF">2022-08-04T00:26:10Z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F8B6BBDF61DE4B31A230B1461A7E3960</vt:lpwstr>
  </property>
</Properties>
</file>