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79" w:lineRule="auto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医院信息化数据交换暨展示中心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维保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需求</w:t>
      </w:r>
    </w:p>
    <w:bookmarkEnd w:id="0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、系统情况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成都市公共卫生临床医疗中心医院信息化数据交换暨展示中心（以下简称“系统”），</w:t>
      </w:r>
      <w:r>
        <w:rPr>
          <w:rFonts w:hint="eastAsia" w:ascii="仿宋" w:hAnsi="仿宋" w:eastAsia="仿宋" w:cs="仿宋"/>
        </w:rPr>
        <w:t>于2022年7月投入使用，运维服务时间止于2022年10月31日，系统主要包括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：医院介绍、便民服务、专家介绍、科室介绍、科研教学、医院党建、信息公开、招聘投标、质控中心、预约挂号、报告查询、门诊时间、就诊须知、医院导航、投诉建议、常见问题模块等。为有效防御、及时处置网络安全风险和威胁，保证系统的正常运行，本次对系统的运维包含系统架构升级、日常运维服务</w:t>
      </w:r>
      <w:r>
        <w:rPr>
          <w:rFonts w:hint="eastAsia" w:ascii="仿宋" w:hAnsi="仿宋" w:eastAsia="仿宋" w:cs="仿宋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、服务期限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合同生效之日起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三、服务内容</w:t>
      </w:r>
    </w:p>
    <w:p>
      <w:pPr>
        <w:ind w:firstLine="56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1.系统升级：</w:t>
      </w:r>
      <w:r>
        <w:rPr>
          <w:rFonts w:hint="eastAsia" w:ascii="仿宋" w:hAnsi="仿宋" w:eastAsia="仿宋" w:cs="仿宋"/>
        </w:rPr>
        <w:t>须支持系统模块数据平移调试系统升级内容，保障系统正常运行。</w:t>
      </w:r>
    </w:p>
    <w:p>
      <w:pPr>
        <w:numPr>
          <w:ilvl w:val="0"/>
          <w:numId w:val="1"/>
        </w:numPr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系统新增SEO数据统计功能；</w:t>
      </w:r>
    </w:p>
    <w:p>
      <w:pPr>
        <w:numPr>
          <w:ilvl w:val="0"/>
          <w:numId w:val="1"/>
        </w:numPr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系统代码优化，修补现有的漏洞及问题；</w:t>
      </w:r>
    </w:p>
    <w:p>
      <w:pPr>
        <w:numPr>
          <w:ilvl w:val="0"/>
          <w:numId w:val="1"/>
        </w:numPr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优化系统的页面设计，便于系统使用方便、提高体验感。</w:t>
      </w:r>
    </w:p>
    <w:p>
      <w:pPr>
        <w:ind w:firstLine="562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2.日常运维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网站日常基础运维服务：能够提供1对1服务专员，不限次数提供运营环境对接处理服务，如BUG处理、新版本升级、相关系统对接等工作；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内容维护</w:t>
      </w:r>
    </w:p>
    <w:p>
      <w:pPr>
        <w:pStyle w:val="6"/>
        <w:numPr>
          <w:ilvl w:val="0"/>
          <w:numId w:val="3"/>
        </w:numPr>
        <w:ind w:left="1002" w:leftChars="200" w:right="560" w:rightChars="200" w:hanging="442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内容更新：提供网站内容更新服务，包括文章发布、图片处理、视频压缩剪裁及上传等。 </w:t>
      </w:r>
    </w:p>
    <w:p>
      <w:pPr>
        <w:pStyle w:val="6"/>
        <w:numPr>
          <w:ilvl w:val="0"/>
          <w:numId w:val="3"/>
        </w:numPr>
        <w:ind w:left="1002" w:leftChars="200" w:right="560" w:rightChars="200" w:hanging="442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栏目维护：1、提供一、二级栏目的增加。2、提供网站局部排版隐藏或删减、增加UI弹窗、漂浮弹窗等等。</w:t>
      </w:r>
    </w:p>
    <w:p>
      <w:pPr>
        <w:pStyle w:val="6"/>
        <w:numPr>
          <w:ilvl w:val="0"/>
          <w:numId w:val="3"/>
        </w:numPr>
        <w:ind w:left="1002" w:leftChars="200" w:right="560" w:rightChars="200" w:hanging="442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美工维护：1、提供节假日或特殊活动banner图设计；2、提供网站图片尺寸处理；3、提供</w:t>
      </w:r>
      <w:r>
        <w:rPr>
          <w:rFonts w:hint="eastAsia" w:ascii="仿宋" w:hAnsi="仿宋" w:eastAsia="仿宋" w:cs="仿宋"/>
          <w:lang w:val="en-US" w:eastAsia="zh-CN"/>
        </w:rPr>
        <w:t>节假日或特殊时期</w:t>
      </w:r>
      <w:r>
        <w:rPr>
          <w:rFonts w:hint="eastAsia" w:ascii="仿宋" w:hAnsi="仿宋" w:eastAsia="仿宋" w:cs="仿宋"/>
        </w:rPr>
        <w:t>更新网站色调服务（如节日皮肤设计或其他响应国家号召整站变灰）。</w:t>
      </w:r>
    </w:p>
    <w:p>
      <w:pPr>
        <w:pStyle w:val="6"/>
        <w:numPr>
          <w:ilvl w:val="0"/>
          <w:numId w:val="3"/>
        </w:numPr>
        <w:ind w:left="1002" w:leftChars="200" w:right="560" w:rightChars="200" w:hanging="442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程序维护：根据情况，对网站的程序进行合理的更改和调整； 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协助用户方对存量栏目、文章的统计、整理、清除；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定期数据备份：对网站数据进行周、月、日备份，确保备份数据完整性，保证网站的正常使用（需要采购方提供服务器的备份存储空间，由我方定期备份数据库和代码环境）。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系统的人员信息组织架构维护：协助修改管理管理员用户账号、密码和权限。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基础维护：提供网站管理员和内容管理员的网站使用培训。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系统优化：对系统运行问题进行不定期自检和分析，并纠正开发BUG。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服务器迁移：将网站从一台服务器迁移到另一台服务器（不包含系统环境搭建），提供软件配置、数据库调试、防火墙配置等；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解决系统在日常运行中出现的采购方无法自我解决的疑难杂症问题；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操作性错误处理：对系统使用过程中产生的操作性错误进行修复； 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安全维护：提供网站修复，提供宕机、无法访问、网页篡改、病毒感染等网站重大事故的技术工程师现场支持。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提供7*24小时防入侵安全监测，每季度人工巡检，漏洞分析处置；提供7*24小时的网站安全监测服务。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提供系统灾难性恢复。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应急响应及其他：提供全年7*24小时应急处置；紧急问题10分钟内响应，一般问题30分钟响应；</w:t>
      </w:r>
    </w:p>
    <w:p>
      <w:pPr>
        <w:numPr>
          <w:ilvl w:val="0"/>
          <w:numId w:val="2"/>
        </w:numPr>
        <w:ind w:left="560" w:leftChars="200" w:right="560" w:rightChars="20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系统故障排查及恢复：对各种原因导致的系统故障进行及时处理。对日常故障根据故障的影响范围及持续时间等因素进行分级，对重点故障按照应急预案进行故障处理和系统恢复。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40" w:lineRule="auto"/>
        <w:ind w:firstLine="562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四、服务要求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1、系统日常运行服务要求：服务方专门成立“系统运维”项目组，根据采购方工作需要，指定固定的1名技术工程师提供专业服务，提供定期或不定期服务；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2、系统服务要求：服务方应安排政治合格、思想可靠并相对固定的人员来完成技术服务工作，处理 “系统”在使用过程中出现的问题；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40" w:lineRule="auto"/>
        <w:ind w:firstLine="562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五、服务承诺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1、服务方式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包括但不限于通过现代通讯或互联网工具提供远程技术支持，包含：电话服务、QQ服务、微信服务、远程桌面服务、视频会议服务。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2、售后服务响应要求</w:t>
      </w:r>
    </w:p>
    <w:p>
      <w:pPr>
        <w:numPr>
          <w:ilvl w:val="0"/>
          <w:numId w:val="4"/>
        </w:numPr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服务方提供7*24小时，形式包含但不限于远程网络在线服务。提供免费的电话、传真、Email、微信、QQ、视频服务等在线咨询的多样化的技术支持服务，服务方最终售后服务响应时间为30分钟；</w:t>
      </w:r>
    </w:p>
    <w:p>
      <w:pPr>
        <w:numPr>
          <w:ilvl w:val="0"/>
          <w:numId w:val="4"/>
        </w:numPr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当系统出现电话技术支持及远程维护所不能解决的问题时，服务方相应技术支持人员在1个工作日内响应并上门处理；</w:t>
      </w:r>
    </w:p>
    <w:p>
      <w:pPr>
        <w:numPr>
          <w:ilvl w:val="0"/>
          <w:numId w:val="4"/>
        </w:numPr>
        <w:ind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灾难性问题发生后，1小时内及时响应，共同协商解决问题。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0E568"/>
    <w:multiLevelType w:val="singleLevel"/>
    <w:tmpl w:val="9240E568"/>
    <w:lvl w:ilvl="0" w:tentative="0">
      <w:start w:val="1"/>
      <w:numFmt w:val="decimal"/>
      <w:lvlText w:val="(%1)"/>
      <w:lvlJc w:val="left"/>
      <w:pPr>
        <w:ind w:left="1265" w:hanging="425"/>
      </w:pPr>
      <w:rPr>
        <w:rFonts w:hint="default"/>
      </w:rPr>
    </w:lvl>
  </w:abstractNum>
  <w:abstractNum w:abstractNumId="1">
    <w:nsid w:val="FA09D581"/>
    <w:multiLevelType w:val="singleLevel"/>
    <w:tmpl w:val="FA09D581"/>
    <w:lvl w:ilvl="0" w:tentative="0">
      <w:start w:val="1"/>
      <w:numFmt w:val="decimal"/>
      <w:lvlText w:val="(%1)"/>
      <w:lvlJc w:val="left"/>
      <w:pPr>
        <w:ind w:left="1265" w:hanging="425"/>
      </w:pPr>
      <w:rPr>
        <w:rFonts w:hint="default"/>
      </w:rPr>
    </w:lvl>
  </w:abstractNum>
  <w:abstractNum w:abstractNumId="2">
    <w:nsid w:val="FBDEB76E"/>
    <w:multiLevelType w:val="singleLevel"/>
    <w:tmpl w:val="FBDEB76E"/>
    <w:lvl w:ilvl="0" w:tentative="0">
      <w:start w:val="1"/>
      <w:numFmt w:val="decimal"/>
      <w:lvlText w:val="(%1)"/>
      <w:lvlJc w:val="left"/>
      <w:pPr>
        <w:ind w:left="1265" w:hanging="425"/>
      </w:pPr>
      <w:rPr>
        <w:rFonts w:hint="default"/>
      </w:rPr>
    </w:lvl>
  </w:abstractNum>
  <w:abstractNum w:abstractNumId="3">
    <w:nsid w:val="3D344542"/>
    <w:multiLevelType w:val="multilevel"/>
    <w:tmpl w:val="3D344542"/>
    <w:lvl w:ilvl="0" w:tentative="0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N2QyYWRlNzM3OGE4NDgyNmFiNmQ5YmIyOGRhMzIifQ=="/>
  </w:docVars>
  <w:rsids>
    <w:rsidRoot w:val="2B367EBA"/>
    <w:rsid w:val="000A2F21"/>
    <w:rsid w:val="00543691"/>
    <w:rsid w:val="007D2967"/>
    <w:rsid w:val="00B77418"/>
    <w:rsid w:val="00D42281"/>
    <w:rsid w:val="0AE40257"/>
    <w:rsid w:val="2A8923B5"/>
    <w:rsid w:val="2B367EBA"/>
    <w:rsid w:val="5BDF04CC"/>
    <w:rsid w:val="5E2658C6"/>
    <w:rsid w:val="65121E97"/>
    <w:rsid w:val="7A20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微软雅黑" w:hAnsi="微软雅黑" w:eastAsia="微软雅黑"/>
      <w:b/>
      <w:bCs/>
      <w:kern w:val="44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1512</Words>
  <Characters>1555</Characters>
  <Lines>11</Lines>
  <Paragraphs>3</Paragraphs>
  <TotalTime>22</TotalTime>
  <ScaleCrop>false</ScaleCrop>
  <LinksUpToDate>false</LinksUpToDate>
  <CharactersWithSpaces>1559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2023-05-12T12:10:00Z</dcterms:created>
  <dc:creator>天使艾宝贝</dc:creator>
  <cp:lastModifiedBy>在工作之余</cp:lastModifiedBy>
  <dcterms:modified xsi:type="dcterms:W3CDTF">2023-05-15T08:11:08Z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0C401F311C234DF7AA7B93C42381E319_11</vt:lpwstr>
  </property>
</Properties>
</file>