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b/>
          <w:sz w:val="24"/>
        </w:rPr>
      </w:pPr>
      <w:bookmarkStart w:id="0" w:name="_GoBack"/>
      <w:bookmarkEnd w:id="0"/>
    </w:p>
    <w:p>
      <w:pPr>
        <w:spacing w:afterLines="100"/>
        <w:jc w:val="center"/>
        <w:rPr>
          <w:rFonts w:ascii="仿宋" w:hAnsi="仿宋" w:eastAsia="仿宋" w:cs="黑体"/>
          <w:b/>
          <w:bCs/>
          <w:sz w:val="36"/>
          <w:szCs w:val="36"/>
        </w:rPr>
      </w:pPr>
      <w:r>
        <w:rPr>
          <w:rFonts w:hint="eastAsia" w:ascii="仿宋" w:hAnsi="仿宋" w:eastAsia="仿宋" w:cs="黑体"/>
          <w:b/>
          <w:bCs/>
          <w:sz w:val="36"/>
          <w:szCs w:val="36"/>
        </w:rPr>
        <w:t>药品价格申报表</w:t>
      </w:r>
    </w:p>
    <w:tbl>
      <w:tblPr>
        <w:tblStyle w:val="2"/>
        <w:tblW w:w="15198" w:type="dxa"/>
        <w:tblInd w:w="-61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359"/>
        <w:gridCol w:w="981"/>
        <w:gridCol w:w="900"/>
        <w:gridCol w:w="720"/>
        <w:gridCol w:w="720"/>
        <w:gridCol w:w="900"/>
        <w:gridCol w:w="900"/>
        <w:gridCol w:w="720"/>
        <w:gridCol w:w="1180"/>
        <w:gridCol w:w="800"/>
        <w:gridCol w:w="720"/>
        <w:gridCol w:w="1260"/>
        <w:gridCol w:w="900"/>
        <w:gridCol w:w="900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198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药品名称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商品名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批准文号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医保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编码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剂型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包装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最小制剂单位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转换比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挂网限价/中标价(元)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采购类别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申报价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是否通过一致性评价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联系人单位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b/>
          <w:sz w:val="24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/>
          <w:sz w:val="24"/>
        </w:rPr>
      </w:pPr>
    </w:p>
    <w:p>
      <w:pPr>
        <w:spacing w:line="360" w:lineRule="auto"/>
        <w:ind w:right="1440" w:firstLine="703" w:firstLineChars="250"/>
        <w:jc w:val="righ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生产企业（盖章）</w:t>
      </w:r>
    </w:p>
    <w:p>
      <w:pPr>
        <w:spacing w:line="360" w:lineRule="auto"/>
        <w:ind w:right="1440" w:firstLine="703" w:firstLineChars="250"/>
        <w:jc w:val="right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spacing w:line="360" w:lineRule="auto"/>
        <w:ind w:right="1440" w:firstLine="703" w:firstLineChars="250"/>
        <w:jc w:val="righ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申报企业（盖章）</w:t>
      </w:r>
    </w:p>
    <w:p>
      <w:pPr>
        <w:spacing w:line="360" w:lineRule="auto"/>
        <w:ind w:right="480" w:firstLine="703" w:firstLineChars="250"/>
        <w:jc w:val="righ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                         </w:t>
      </w:r>
    </w:p>
    <w:p>
      <w:pPr>
        <w:spacing w:line="360" w:lineRule="auto"/>
        <w:ind w:right="480" w:firstLine="703" w:firstLineChars="250"/>
        <w:jc w:val="right"/>
        <w:rPr>
          <w:rFonts w:hint="eastAsia" w:eastAsia="仿宋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年    月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Q2YmExMzcyNjVmMGE4YzEyYjVmNTAyOTkzMDQifQ=="/>
  </w:docVars>
  <w:rsids>
    <w:rsidRoot w:val="00000000"/>
    <w:rsid w:val="0D305619"/>
    <w:rsid w:val="0FC9465A"/>
    <w:rsid w:val="57BC36B3"/>
    <w:rsid w:val="5E287811"/>
    <w:rsid w:val="6B9D14F7"/>
    <w:rsid w:val="7A1B0BBE"/>
    <w:rsid w:val="7F19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</Words>
  <Characters>204</Characters>
  <Lines>0</Lines>
  <Paragraphs>0</Paragraphs>
  <TotalTime>2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2023-08-21T10:48:00Z</dcterms:created>
  <dc:creator>Administrator</dc:creator>
  <cp:lastModifiedBy>段炼</cp:lastModifiedBy>
  <dcterms:modified xsi:type="dcterms:W3CDTF">2023-08-22T00:30:54Z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D7D83BDD5F274E20AA145CD668C18B73_12</vt:lpwstr>
  </property>
</Properties>
</file>